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2018年“课程思政”示范课程结项名单</w:t>
      </w:r>
    </w:p>
    <w:p>
      <w:pPr>
        <w:spacing w:line="520" w:lineRule="exact"/>
        <w:jc w:val="center"/>
        <w:rPr>
          <w:rFonts w:hint="eastAsia" w:ascii="仿宋_GB2312" w:hAnsi="仿宋_GB2312" w:eastAsia="仿宋_GB2312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127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项目编号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课程名称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负责人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SZ18001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基础工程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徐国光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SZ18003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中医学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杨如意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SZ18005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企业伦理学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张永琴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SZ18006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医学生理学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严云飞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SZ18008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组织行为学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齐姗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SZ18009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外科学总论（烧伤冷伤章节）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王献珍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SZ18010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工程力学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高士武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SZ18011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医古文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赵协慧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SZ18012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国之复兴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卢艳香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SZ18015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数据挖掘导论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王璐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计算机技术与应用系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SZ18016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政治经济学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石鹏娟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SZ18017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网络技术及其应用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谢永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计算机技术与应用系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SZ18018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公共政策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王世靓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SZ18019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化工原理实验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薛源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SZ18020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分析化学I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孙文亮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SZ18021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地理信息系统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李燕婷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地质工程系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SZ18022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材料物理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韩红静</w:t>
            </w:r>
          </w:p>
        </w:tc>
        <w:tc>
          <w:tcPr>
            <w:tcW w:w="274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新能源光伏研究中心</w:t>
            </w:r>
          </w:p>
        </w:tc>
      </w:tr>
    </w:tbl>
    <w:p>
      <w:pPr>
        <w:spacing w:line="520" w:lineRule="exac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80DCD"/>
    <w:rsid w:val="43F80D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2019-12-30T03:29:00Z</dcterms:created>
  <dc:creator>二胡的弦</dc:creator>
  <cp:lastModifiedBy>二胡的弦</cp:lastModifiedBy>
  <dcterms:modified xsi:type="dcterms:W3CDTF">2019-12-30T03:32:07Z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